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386D6" w14:textId="7AF9CC19" w:rsidR="001D3721" w:rsidRPr="00EC1156" w:rsidRDefault="001D3721" w:rsidP="001D3721">
      <w:pPr>
        <w:tabs>
          <w:tab w:val="left" w:pos="1701"/>
          <w:tab w:val="right" w:pos="9639"/>
        </w:tabs>
        <w:spacing w:after="60"/>
        <w:rPr>
          <w:rFonts w:ascii="Arial" w:hAnsi="Arial"/>
          <w:b/>
          <w:kern w:val="0"/>
          <w:sz w:val="32"/>
          <w:szCs w:val="32"/>
          <w:lang w:val="en-US" w:eastAsia="zh-CN"/>
          <w14:ligatures w14:val="none"/>
        </w:rPr>
      </w:pP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>3GPP TSG-RAN</w:t>
      </w:r>
      <w:r w:rsidR="0055118A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>Meeting #</w:t>
      </w:r>
      <w:r>
        <w:rPr>
          <w:rFonts w:ascii="Arial" w:hAnsi="Arial"/>
          <w:b/>
          <w:kern w:val="0"/>
          <w:sz w:val="24"/>
          <w:lang w:val="en-US" w:eastAsia="zh-CN"/>
          <w14:ligatures w14:val="none"/>
        </w:rPr>
        <w:t>1</w:t>
      </w:r>
      <w:r w:rsidR="00AE00EE">
        <w:rPr>
          <w:rFonts w:ascii="Arial" w:hAnsi="Arial"/>
          <w:b/>
          <w:kern w:val="0"/>
          <w:sz w:val="24"/>
          <w:lang w:val="en-US" w:eastAsia="zh-CN"/>
          <w14:ligatures w14:val="none"/>
        </w:rPr>
        <w:t>0</w:t>
      </w:r>
      <w:r w:rsidR="00A51588">
        <w:rPr>
          <w:rFonts w:ascii="Arial" w:hAnsi="Arial"/>
          <w:b/>
          <w:kern w:val="0"/>
          <w:sz w:val="24"/>
          <w:lang w:val="en-US" w:eastAsia="zh-CN"/>
          <w14:ligatures w14:val="none"/>
        </w:rPr>
        <w:t>6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ab/>
      </w:r>
      <w:r w:rsidR="008F26D6" w:rsidRPr="008F26D6">
        <w:rPr>
          <w:rFonts w:ascii="Arial" w:hAnsi="Arial"/>
          <w:b/>
          <w:kern w:val="0"/>
          <w:sz w:val="24"/>
          <w:lang w:val="en-US" w:eastAsia="zh-CN"/>
          <w14:ligatures w14:val="none"/>
        </w:rPr>
        <w:t>R</w:t>
      </w:r>
      <w:r w:rsidR="00AE00EE">
        <w:rPr>
          <w:rFonts w:ascii="Arial" w:hAnsi="Arial"/>
          <w:b/>
          <w:kern w:val="0"/>
          <w:sz w:val="24"/>
          <w:lang w:val="en-US" w:eastAsia="zh-CN"/>
          <w14:ligatures w14:val="none"/>
        </w:rPr>
        <w:t>P</w:t>
      </w:r>
      <w:r w:rsidR="008F26D6" w:rsidRPr="008F26D6">
        <w:rPr>
          <w:rFonts w:ascii="Arial" w:hAnsi="Arial"/>
          <w:b/>
          <w:kern w:val="0"/>
          <w:sz w:val="24"/>
          <w:lang w:val="en-US" w:eastAsia="zh-CN"/>
          <w14:ligatures w14:val="none"/>
        </w:rPr>
        <w:t>-24</w:t>
      </w:r>
      <w:r w:rsidR="00A51588">
        <w:rPr>
          <w:rFonts w:ascii="Arial" w:hAnsi="Arial"/>
          <w:b/>
          <w:kern w:val="0"/>
          <w:sz w:val="24"/>
          <w:lang w:val="en-US" w:eastAsia="zh-CN"/>
          <w14:ligatures w14:val="none"/>
        </w:rPr>
        <w:t>3237</w:t>
      </w:r>
    </w:p>
    <w:p w14:paraId="2C673D2F" w14:textId="36F2592D" w:rsidR="001D3721" w:rsidRPr="001D3721" w:rsidRDefault="00A51588" w:rsidP="001D3721">
      <w:pPr>
        <w:tabs>
          <w:tab w:val="left" w:pos="1701"/>
          <w:tab w:val="right" w:pos="9639"/>
        </w:tabs>
        <w:spacing w:after="240"/>
        <w:rPr>
          <w:rFonts w:ascii="Arial" w:hAnsi="Arial"/>
          <w:b/>
          <w:kern w:val="0"/>
          <w:sz w:val="24"/>
          <w:lang w:eastAsia="zh-CN"/>
          <w14:ligatures w14:val="none"/>
        </w:rPr>
      </w:pPr>
      <w:r>
        <w:rPr>
          <w:rFonts w:ascii="Arial" w:hAnsi="Arial"/>
          <w:b/>
          <w:kern w:val="0"/>
          <w:sz w:val="24"/>
          <w:lang w:eastAsia="zh-CN"/>
          <w14:ligatures w14:val="none"/>
        </w:rPr>
        <w:t>Madrid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r>
        <w:rPr>
          <w:rFonts w:ascii="Arial" w:hAnsi="Arial"/>
          <w:b/>
          <w:kern w:val="0"/>
          <w:sz w:val="24"/>
          <w:lang w:eastAsia="zh-CN"/>
          <w14:ligatures w14:val="none"/>
        </w:rPr>
        <w:t>Spain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r w:rsidR="00D4770B">
        <w:rPr>
          <w:rFonts w:ascii="Arial" w:hAnsi="Arial"/>
          <w:b/>
          <w:kern w:val="0"/>
          <w:sz w:val="24"/>
          <w:lang w:eastAsia="zh-CN"/>
          <w14:ligatures w14:val="none"/>
        </w:rPr>
        <w:t>9</w:t>
      </w:r>
      <w:r w:rsidR="001D3721" w:rsidRPr="00B97A32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– </w:t>
      </w:r>
      <w:r w:rsidR="00AE00EE">
        <w:rPr>
          <w:rFonts w:ascii="Arial" w:hAnsi="Arial"/>
          <w:b/>
          <w:kern w:val="0"/>
          <w:sz w:val="24"/>
          <w:lang w:eastAsia="zh-CN"/>
          <w14:ligatures w14:val="none"/>
        </w:rPr>
        <w:t>12</w:t>
      </w:r>
      <w:r w:rsidR="00AE00EE" w:rsidRPr="00AE00EE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D4770B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</w:t>
      </w:r>
      <w:r>
        <w:rPr>
          <w:rFonts w:ascii="Arial" w:hAnsi="Arial"/>
          <w:b/>
          <w:kern w:val="0"/>
          <w:sz w:val="24"/>
          <w:lang w:eastAsia="zh-CN"/>
          <w14:ligatures w14:val="none"/>
        </w:rPr>
        <w:t>December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2024</w:t>
      </w:r>
    </w:p>
    <w:p w14:paraId="4424899E" w14:textId="632ADAAD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</w:r>
      <w:r w:rsidR="00AE00EE">
        <w:rPr>
          <w:sz w:val="22"/>
          <w:lang w:val="en-GB"/>
        </w:rPr>
        <w:t>9.1.4</w:t>
      </w:r>
    </w:p>
    <w:p w14:paraId="06002318" w14:textId="610D6FE5" w:rsidR="00F734AC" w:rsidRDefault="00F734AC" w:rsidP="00F734AC">
      <w:pPr>
        <w:pStyle w:val="3GPPHeader"/>
        <w:spacing w:line="257" w:lineRule="auto"/>
        <w:ind w:left="1701" w:hanging="1701"/>
        <w:jc w:val="left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Eutelsat Group</w:t>
      </w:r>
    </w:p>
    <w:p w14:paraId="157003DE" w14:textId="07664B2B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r w:rsidR="00A51588" w:rsidRPr="00A51588">
        <w:rPr>
          <w:sz w:val="22"/>
          <w:lang w:val="en-GB"/>
        </w:rPr>
        <w:t>Motivation to add VSAT testability to FR2 OTA Ph3 SI</w:t>
      </w:r>
    </w:p>
    <w:p w14:paraId="05511DF7" w14:textId="4F29FD7B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</w:r>
      <w:r w:rsidR="00AE00EE">
        <w:rPr>
          <w:sz w:val="22"/>
          <w:lang w:val="en-GB"/>
        </w:rPr>
        <w:t>Information</w:t>
      </w:r>
    </w:p>
    <w:p w14:paraId="21ACEB28" w14:textId="45F4D951" w:rsidR="00E26FA0" w:rsidRPr="00E94F08" w:rsidRDefault="00E94F08" w:rsidP="00E94F08">
      <w:pPr>
        <w:pStyle w:val="Heading1"/>
      </w:pPr>
      <w:r w:rsidRPr="00E94F08">
        <w:t>1</w:t>
      </w:r>
      <w:r w:rsidRPr="00E94F08">
        <w:tab/>
      </w:r>
      <w:r w:rsidR="00EB525F" w:rsidRPr="00E94F08">
        <w:t>Introduction</w:t>
      </w:r>
    </w:p>
    <w:p w14:paraId="49E36FA4" w14:textId="3D1F5AC0" w:rsidR="003A03DF" w:rsidRDefault="00D4770B" w:rsidP="00D8431D">
      <w:pPr>
        <w:rPr>
          <w:lang w:eastAsia="ja-JP"/>
        </w:rPr>
      </w:pPr>
      <w:r>
        <w:rPr>
          <w:lang w:eastAsia="ja-JP"/>
        </w:rPr>
        <w:t xml:space="preserve">At RAN4 #111, the issue of VSAT testability was </w:t>
      </w:r>
      <w:r w:rsidR="003A03DF">
        <w:rPr>
          <w:lang w:eastAsia="ja-JP"/>
        </w:rPr>
        <w:t xml:space="preserve">first </w:t>
      </w:r>
      <w:r>
        <w:rPr>
          <w:lang w:eastAsia="ja-JP"/>
        </w:rPr>
        <w:t>presented in [1]. In parallel at RAN5 #</w:t>
      </w:r>
      <w:r w:rsidR="003A03DF">
        <w:rPr>
          <w:lang w:eastAsia="ja-JP"/>
        </w:rPr>
        <w:t xml:space="preserve">103, a draft WID on VSAT testability was presented </w:t>
      </w:r>
      <w:r w:rsidR="00A57244">
        <w:rPr>
          <w:lang w:eastAsia="ja-JP"/>
        </w:rPr>
        <w:t>in [2]</w:t>
      </w:r>
      <w:r w:rsidR="003A03DF">
        <w:rPr>
          <w:lang w:eastAsia="ja-JP"/>
        </w:rPr>
        <w:t>. Following offline discussions in Fukuoka, it was decided that RAN5 would not present [2] to RAN #104 but defer to the outcome of a draft SID on VSAT testability which was presented to RAN #104 in [3].</w:t>
      </w:r>
    </w:p>
    <w:p w14:paraId="43969879" w14:textId="44FEA22D" w:rsidR="003A03DF" w:rsidRDefault="003A03DF" w:rsidP="00D8431D">
      <w:pPr>
        <w:rPr>
          <w:lang w:eastAsia="ja-JP"/>
        </w:rPr>
      </w:pPr>
      <w:r>
        <w:rPr>
          <w:lang w:eastAsia="ja-JP"/>
        </w:rPr>
        <w:t xml:space="preserve">At RAN #104, due to </w:t>
      </w:r>
      <w:r w:rsidR="00A57244">
        <w:rPr>
          <w:lang w:eastAsia="ja-JP"/>
        </w:rPr>
        <w:t xml:space="preserve">sustained </w:t>
      </w:r>
      <w:r>
        <w:rPr>
          <w:lang w:eastAsia="ja-JP"/>
        </w:rPr>
        <w:t xml:space="preserve">workload, it was decided to postpone treatment of [3] until RAN #105 in </w:t>
      </w:r>
      <w:r w:rsidR="00C35780">
        <w:rPr>
          <w:lang w:eastAsia="ja-JP"/>
        </w:rPr>
        <w:t>September</w:t>
      </w:r>
      <w:r>
        <w:rPr>
          <w:lang w:eastAsia="ja-JP"/>
        </w:rPr>
        <w:t xml:space="preserve">. An updated version of [3] </w:t>
      </w:r>
      <w:r w:rsidR="000B1A10">
        <w:rPr>
          <w:lang w:eastAsia="ja-JP"/>
        </w:rPr>
        <w:t>was</w:t>
      </w:r>
      <w:r>
        <w:rPr>
          <w:lang w:eastAsia="ja-JP"/>
        </w:rPr>
        <w:t xml:space="preserve"> provided to </w:t>
      </w:r>
      <w:r w:rsidR="000B1A10">
        <w:rPr>
          <w:lang w:eastAsia="ja-JP"/>
        </w:rPr>
        <w:t>RAN4 #112</w:t>
      </w:r>
      <w:r>
        <w:rPr>
          <w:lang w:eastAsia="ja-JP"/>
        </w:rPr>
        <w:t xml:space="preserve"> in [4]. This paper proposes next steps towards developing conformance test methods for VSAT.</w:t>
      </w:r>
    </w:p>
    <w:p w14:paraId="4130B483" w14:textId="2C436727" w:rsidR="00252242" w:rsidRDefault="00252242" w:rsidP="00D8431D">
      <w:pPr>
        <w:rPr>
          <w:lang w:eastAsia="ja-JP"/>
        </w:rPr>
      </w:pPr>
      <w:r>
        <w:rPr>
          <w:lang w:eastAsia="ja-JP"/>
        </w:rPr>
        <w:t xml:space="preserve">At RAN #105, the new SID proposal in [6] was not treated. However, the up scoping of the existing SI </w:t>
      </w:r>
      <w:r w:rsidRPr="00252242">
        <w:rPr>
          <w:lang w:eastAsia="ja-JP"/>
        </w:rPr>
        <w:t>FS_NR_FR2_OTA_Ph3</w:t>
      </w:r>
      <w:r>
        <w:rPr>
          <w:lang w:eastAsia="ja-JP"/>
        </w:rPr>
        <w:t xml:space="preserve"> to include beam steering related to AI/ML did not happen leaving open the possibility to incorporate the news of VSAT testability within the existing FS. Such a revised SID is </w:t>
      </w:r>
      <w:r w:rsidR="00A57244">
        <w:rPr>
          <w:lang w:eastAsia="ja-JP"/>
        </w:rPr>
        <w:t xml:space="preserve">therefore submitted </w:t>
      </w:r>
      <w:r>
        <w:rPr>
          <w:lang w:eastAsia="ja-JP"/>
        </w:rPr>
        <w:t xml:space="preserve">to </w:t>
      </w:r>
      <w:r w:rsidR="00A57244">
        <w:rPr>
          <w:lang w:eastAsia="ja-JP"/>
        </w:rPr>
        <w:t xml:space="preserve">the present </w:t>
      </w:r>
      <w:r>
        <w:rPr>
          <w:lang w:eastAsia="ja-JP"/>
        </w:rPr>
        <w:t>meeting in [7].</w:t>
      </w:r>
    </w:p>
    <w:p w14:paraId="6C2DA9E5" w14:textId="111F2CBC" w:rsidR="00F66B38" w:rsidRDefault="00E94F08" w:rsidP="00D8431D">
      <w:pPr>
        <w:pStyle w:val="Heading1"/>
      </w:pPr>
      <w:r>
        <w:t>2</w:t>
      </w:r>
      <w:r>
        <w:tab/>
      </w:r>
      <w:r w:rsidR="003A03DF">
        <w:t>Background</w:t>
      </w:r>
    </w:p>
    <w:p w14:paraId="494AF16C" w14:textId="720289B0" w:rsidR="00C35780" w:rsidRDefault="003A03DF" w:rsidP="003A03DF">
      <w:pPr>
        <w:rPr>
          <w:lang w:eastAsia="ja-JP"/>
        </w:rPr>
      </w:pPr>
      <w:r>
        <w:rPr>
          <w:lang w:eastAsia="ja-JP"/>
        </w:rPr>
        <w:t xml:space="preserve">The background </w:t>
      </w:r>
      <w:r w:rsidR="00E459F0">
        <w:rPr>
          <w:lang w:eastAsia="ja-JP"/>
        </w:rPr>
        <w:t xml:space="preserve">about </w:t>
      </w:r>
      <w:r>
        <w:rPr>
          <w:lang w:eastAsia="ja-JP"/>
        </w:rPr>
        <w:t>the issue of VSAT testability is provided in [1] and updated in [4</w:t>
      </w:r>
      <w:r w:rsidR="008B311A">
        <w:rPr>
          <w:lang w:eastAsia="ja-JP"/>
        </w:rPr>
        <w:t>] and</w:t>
      </w:r>
      <w:r>
        <w:rPr>
          <w:lang w:eastAsia="ja-JP"/>
        </w:rPr>
        <w:t xml:space="preserve"> is not repeated here. The key issue i</w:t>
      </w:r>
      <w:r w:rsidR="00C35780">
        <w:rPr>
          <w:lang w:eastAsia="ja-JP"/>
        </w:rPr>
        <w:t>s</w:t>
      </w:r>
      <w:r>
        <w:rPr>
          <w:lang w:eastAsia="ja-JP"/>
        </w:rPr>
        <w:t xml:space="preserve"> that</w:t>
      </w:r>
      <w:r w:rsidR="00E459F0">
        <w:rPr>
          <w:lang w:eastAsia="ja-JP"/>
        </w:rPr>
        <w:t>,</w:t>
      </w:r>
      <w:r>
        <w:rPr>
          <w:lang w:eastAsia="ja-JP"/>
        </w:rPr>
        <w:t xml:space="preserve"> </w:t>
      </w:r>
      <w:r w:rsidR="00E459F0">
        <w:rPr>
          <w:lang w:eastAsia="ja-JP"/>
        </w:rPr>
        <w:t xml:space="preserve">further to </w:t>
      </w:r>
      <w:r>
        <w:rPr>
          <w:lang w:eastAsia="ja-JP"/>
        </w:rPr>
        <w:t xml:space="preserve">the completion of the Rel-18 </w:t>
      </w:r>
      <w:r w:rsidRPr="003A03DF">
        <w:rPr>
          <w:lang w:eastAsia="ja-JP"/>
        </w:rPr>
        <w:t>NR_NTN_enh</w:t>
      </w:r>
      <w:r>
        <w:rPr>
          <w:lang w:eastAsia="ja-JP"/>
        </w:rPr>
        <w:t xml:space="preserve"> WI which introduced core requirements for VSAT in</w:t>
      </w:r>
      <w:r w:rsidR="00C35780">
        <w:rPr>
          <w:lang w:eastAsia="ja-JP"/>
        </w:rPr>
        <w:t xml:space="preserve"> the</w:t>
      </w:r>
      <w:r>
        <w:rPr>
          <w:lang w:eastAsia="ja-JP"/>
        </w:rPr>
        <w:t xml:space="preserve"> Ka band, there are key gaps in the available test methods to allow RAN5 to commence work on developing </w:t>
      </w:r>
      <w:r w:rsidR="00C35780">
        <w:rPr>
          <w:lang w:eastAsia="ja-JP"/>
        </w:rPr>
        <w:t xml:space="preserve">Ka band </w:t>
      </w:r>
      <w:r>
        <w:rPr>
          <w:lang w:eastAsia="ja-JP"/>
        </w:rPr>
        <w:t>conformance test cases. At RAN #104, a new WI to introduce the Ku band (10.7 – 14.5 GHz) into 3G</w:t>
      </w:r>
      <w:r w:rsidR="00C35780">
        <w:rPr>
          <w:lang w:eastAsia="ja-JP"/>
        </w:rPr>
        <w:t>P</w:t>
      </w:r>
      <w:r>
        <w:rPr>
          <w:lang w:eastAsia="ja-JP"/>
        </w:rPr>
        <w:t>P specifications was approved</w:t>
      </w:r>
      <w:r w:rsidR="00C35780">
        <w:rPr>
          <w:lang w:eastAsia="ja-JP"/>
        </w:rPr>
        <w:t xml:space="preserve"> in [5]</w:t>
      </w:r>
      <w:r>
        <w:rPr>
          <w:lang w:eastAsia="ja-JP"/>
        </w:rPr>
        <w:t>.</w:t>
      </w:r>
    </w:p>
    <w:p w14:paraId="030F02AA" w14:textId="0E55E165" w:rsidR="003A03DF" w:rsidRDefault="00F8013D" w:rsidP="003A03DF">
      <w:pPr>
        <w:rPr>
          <w:lang w:eastAsia="ja-JP"/>
        </w:rPr>
      </w:pPr>
      <w:r>
        <w:rPr>
          <w:lang w:eastAsia="ja-JP"/>
        </w:rPr>
        <w:t xml:space="preserve">The key current and future </w:t>
      </w:r>
      <w:r w:rsidR="00C35780">
        <w:rPr>
          <w:lang w:eastAsia="ja-JP"/>
        </w:rPr>
        <w:t xml:space="preserve">testability </w:t>
      </w:r>
      <w:r>
        <w:rPr>
          <w:lang w:eastAsia="ja-JP"/>
        </w:rPr>
        <w:t>issues are:</w:t>
      </w:r>
    </w:p>
    <w:p w14:paraId="08E16814" w14:textId="02A6F4E7" w:rsidR="00F8013D" w:rsidRDefault="00F8013D" w:rsidP="00F8013D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 xml:space="preserve">VSAT device sizes exceed </w:t>
      </w:r>
      <w:r w:rsidR="00E459F0">
        <w:rPr>
          <w:lang w:eastAsia="ja-JP"/>
        </w:rPr>
        <w:t xml:space="preserve">by far </w:t>
      </w:r>
      <w:r>
        <w:rPr>
          <w:lang w:eastAsia="ja-JP"/>
        </w:rPr>
        <w:t>what is currently testable in existing 3GPP FR2 test systems</w:t>
      </w:r>
    </w:p>
    <w:p w14:paraId="706A1E97" w14:textId="5BCEFDE5" w:rsidR="00F8013D" w:rsidRDefault="00F8013D" w:rsidP="00F8013D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The introduction of Ku band falls in between FR1 and FR2 test systems and there are no test methods available</w:t>
      </w:r>
    </w:p>
    <w:p w14:paraId="234EFAA7" w14:textId="77777777" w:rsidR="0092050B" w:rsidRDefault="0092050B" w:rsidP="00F8013D">
      <w:pPr>
        <w:rPr>
          <w:lang w:eastAsia="ja-JP"/>
        </w:rPr>
      </w:pPr>
    </w:p>
    <w:p w14:paraId="2778562B" w14:textId="4A8DE741" w:rsidR="00F8013D" w:rsidRDefault="00F8013D" w:rsidP="00F8013D">
      <w:pPr>
        <w:rPr>
          <w:sz w:val="20"/>
          <w:szCs w:val="20"/>
        </w:rPr>
      </w:pPr>
      <w:r>
        <w:rPr>
          <w:lang w:eastAsia="ja-JP"/>
        </w:rPr>
        <w:t xml:space="preserve">To progress the completion of the Ka band </w:t>
      </w:r>
      <w:r w:rsidR="00C35780">
        <w:rPr>
          <w:lang w:eastAsia="ja-JP"/>
        </w:rPr>
        <w:t xml:space="preserve">conformance </w:t>
      </w:r>
      <w:r>
        <w:rPr>
          <w:lang w:eastAsia="ja-JP"/>
        </w:rPr>
        <w:t xml:space="preserve">test specifications and prepare for the upcoming Ku band </w:t>
      </w:r>
      <w:r w:rsidR="00C35780">
        <w:rPr>
          <w:lang w:eastAsia="ja-JP"/>
        </w:rPr>
        <w:t xml:space="preserve">conformance </w:t>
      </w:r>
      <w:r>
        <w:rPr>
          <w:lang w:eastAsia="ja-JP"/>
        </w:rPr>
        <w:t xml:space="preserve">test requirements it is necessary to address these key gaps. The </w:t>
      </w:r>
      <w:r w:rsidR="0092050B">
        <w:rPr>
          <w:lang w:eastAsia="ja-JP"/>
        </w:rPr>
        <w:t>Revised</w:t>
      </w:r>
      <w:r>
        <w:rPr>
          <w:lang w:eastAsia="ja-JP"/>
        </w:rPr>
        <w:t xml:space="preserve"> SID in [</w:t>
      </w:r>
      <w:r w:rsidR="0092050B">
        <w:rPr>
          <w:lang w:eastAsia="ja-JP"/>
        </w:rPr>
        <w:t>7</w:t>
      </w:r>
      <w:r>
        <w:rPr>
          <w:lang w:eastAsia="ja-JP"/>
        </w:rPr>
        <w:t xml:space="preserve">] is the </w:t>
      </w:r>
      <w:r w:rsidRPr="00AE00EE">
        <w:rPr>
          <w:sz w:val="20"/>
          <w:szCs w:val="20"/>
          <w:lang w:eastAsia="ja-JP"/>
        </w:rPr>
        <w:t>current proposal for how to progress the issues</w:t>
      </w:r>
      <w:r w:rsidR="0092050B">
        <w:rPr>
          <w:sz w:val="20"/>
          <w:szCs w:val="20"/>
          <w:lang w:eastAsia="ja-JP"/>
        </w:rPr>
        <w:t xml:space="preserve"> </w:t>
      </w:r>
      <w:r w:rsidRPr="00AE00EE">
        <w:rPr>
          <w:sz w:val="20"/>
          <w:szCs w:val="20"/>
          <w:lang w:eastAsia="ja-JP"/>
        </w:rPr>
        <w:t xml:space="preserve">as an extension of the </w:t>
      </w:r>
      <w:r w:rsidR="00AE00EE" w:rsidRPr="00AE00EE">
        <w:rPr>
          <w:rFonts w:eastAsia="MS Mincho"/>
          <w:sz w:val="20"/>
          <w:szCs w:val="20"/>
        </w:rPr>
        <w:t xml:space="preserve">Study on NR FR2 OTA (Over the Air) testing Phase 3 </w:t>
      </w:r>
      <w:r w:rsidR="00AE00EE" w:rsidRPr="00AE00EE">
        <w:rPr>
          <w:sz w:val="20"/>
          <w:szCs w:val="20"/>
        </w:rPr>
        <w:t>[RAN4 SI: FS_NR_FR2_OTA_Ph3</w:t>
      </w:r>
      <w:r w:rsidR="00AE00EE">
        <w:rPr>
          <w:sz w:val="20"/>
          <w:szCs w:val="20"/>
        </w:rPr>
        <w:t>]</w:t>
      </w:r>
      <w:r w:rsidR="0092050B">
        <w:rPr>
          <w:sz w:val="20"/>
          <w:szCs w:val="20"/>
        </w:rPr>
        <w:t>.</w:t>
      </w:r>
    </w:p>
    <w:p w14:paraId="5BC770BC" w14:textId="5583C5E5" w:rsidR="00820949" w:rsidRDefault="00820949" w:rsidP="00F8013D">
      <w:pPr>
        <w:rPr>
          <w:lang w:eastAsia="ja-JP"/>
        </w:rPr>
      </w:pPr>
      <w:r>
        <w:rPr>
          <w:sz w:val="20"/>
          <w:szCs w:val="20"/>
        </w:rPr>
        <w:t>Note: The need for OTA test methods is a function of the NTN RF frequency starting at 10.7 GHz, and not determined by whether FR1 or FR2 numerology are specified.</w:t>
      </w:r>
    </w:p>
    <w:p w14:paraId="21F2B579" w14:textId="77777777" w:rsidR="00F8013D" w:rsidRDefault="00F8013D" w:rsidP="00F8013D">
      <w:pPr>
        <w:rPr>
          <w:lang w:eastAsia="ja-JP"/>
        </w:rPr>
      </w:pPr>
    </w:p>
    <w:p w14:paraId="4AD232CD" w14:textId="69AD1710" w:rsidR="00A35B91" w:rsidRDefault="00E94F08" w:rsidP="00F8013D">
      <w:pPr>
        <w:pStyle w:val="Heading1"/>
      </w:pPr>
      <w:r w:rsidRPr="00E94F08">
        <w:lastRenderedPageBreak/>
        <w:t>3</w:t>
      </w:r>
      <w:r w:rsidRPr="00E94F08">
        <w:tab/>
      </w:r>
      <w:r w:rsidR="00A35B91">
        <w:t xml:space="preserve"> </w:t>
      </w:r>
      <w:r w:rsidR="00F8013D">
        <w:t>Proposal</w:t>
      </w:r>
    </w:p>
    <w:p w14:paraId="08430BC9" w14:textId="57CD8797" w:rsidR="00AE00EE" w:rsidRPr="00F8013D" w:rsidRDefault="00E459F0" w:rsidP="00B54C05">
      <w:pPr>
        <w:rPr>
          <w:b/>
          <w:bCs/>
          <w:i/>
          <w:iCs/>
          <w:lang w:eastAsia="ja-JP"/>
        </w:rPr>
      </w:pPr>
      <w:r w:rsidRPr="00F8013D">
        <w:rPr>
          <w:b/>
          <w:bCs/>
          <w:i/>
          <w:iCs/>
          <w:lang w:eastAsia="ja-JP"/>
        </w:rPr>
        <w:t>Propo</w:t>
      </w:r>
      <w:r>
        <w:rPr>
          <w:b/>
          <w:bCs/>
          <w:i/>
          <w:iCs/>
          <w:lang w:eastAsia="ja-JP"/>
        </w:rPr>
        <w:t>s</w:t>
      </w:r>
      <w:r w:rsidRPr="00F8013D">
        <w:rPr>
          <w:b/>
          <w:bCs/>
          <w:i/>
          <w:iCs/>
          <w:lang w:eastAsia="ja-JP"/>
        </w:rPr>
        <w:t>al</w:t>
      </w:r>
      <w:r w:rsidR="00F8013D" w:rsidRPr="00F8013D">
        <w:rPr>
          <w:b/>
          <w:bCs/>
          <w:i/>
          <w:iCs/>
          <w:lang w:eastAsia="ja-JP"/>
        </w:rPr>
        <w:t xml:space="preserve">: It is proposed to </w:t>
      </w:r>
      <w:r w:rsidR="00AE00EE">
        <w:rPr>
          <w:b/>
          <w:bCs/>
          <w:i/>
          <w:iCs/>
          <w:lang w:eastAsia="ja-JP"/>
        </w:rPr>
        <w:t>approve</w:t>
      </w:r>
      <w:r w:rsidR="00F8013D" w:rsidRPr="00F8013D">
        <w:rPr>
          <w:b/>
          <w:bCs/>
          <w:i/>
          <w:iCs/>
          <w:lang w:eastAsia="ja-JP"/>
        </w:rPr>
        <w:t xml:space="preserve"> [</w:t>
      </w:r>
      <w:r w:rsidR="0092050B">
        <w:rPr>
          <w:b/>
          <w:bCs/>
          <w:i/>
          <w:iCs/>
          <w:lang w:eastAsia="ja-JP"/>
        </w:rPr>
        <w:t>7</w:t>
      </w:r>
      <w:r w:rsidR="00F8013D" w:rsidRPr="00F8013D">
        <w:rPr>
          <w:b/>
          <w:bCs/>
          <w:i/>
          <w:iCs/>
          <w:lang w:eastAsia="ja-JP"/>
        </w:rPr>
        <w:t>] at RAN</w:t>
      </w:r>
      <w:r w:rsidR="00AE00EE">
        <w:rPr>
          <w:b/>
          <w:bCs/>
          <w:i/>
          <w:iCs/>
          <w:lang w:eastAsia="ja-JP"/>
        </w:rPr>
        <w:t xml:space="preserve"> #10</w:t>
      </w:r>
      <w:r w:rsidR="0092050B">
        <w:rPr>
          <w:b/>
          <w:bCs/>
          <w:i/>
          <w:iCs/>
          <w:lang w:eastAsia="ja-JP"/>
        </w:rPr>
        <w:t>6</w:t>
      </w:r>
      <w:r>
        <w:rPr>
          <w:b/>
          <w:bCs/>
          <w:i/>
          <w:iCs/>
          <w:lang w:eastAsia="ja-JP"/>
        </w:rPr>
        <w:t xml:space="preserve"> </w:t>
      </w:r>
      <w:r w:rsidR="00AE00EE">
        <w:rPr>
          <w:b/>
          <w:bCs/>
          <w:i/>
          <w:iCs/>
          <w:lang w:eastAsia="ja-JP"/>
        </w:rPr>
        <w:t xml:space="preserve">to commence the work on developing VSAT test methods following the completion of the core requirements </w:t>
      </w:r>
      <w:r w:rsidR="00877DD9">
        <w:rPr>
          <w:b/>
          <w:bCs/>
          <w:i/>
          <w:iCs/>
          <w:lang w:eastAsia="ja-JP"/>
        </w:rPr>
        <w:t xml:space="preserve">specification </w:t>
      </w:r>
      <w:r w:rsidR="00AE00EE">
        <w:rPr>
          <w:b/>
          <w:bCs/>
          <w:i/>
          <w:iCs/>
          <w:lang w:eastAsia="ja-JP"/>
        </w:rPr>
        <w:t xml:space="preserve">for Ka band VSAT and </w:t>
      </w:r>
      <w:r w:rsidR="00877DD9">
        <w:rPr>
          <w:b/>
          <w:bCs/>
          <w:i/>
          <w:iCs/>
          <w:lang w:eastAsia="ja-JP"/>
        </w:rPr>
        <w:t xml:space="preserve">that will be required in relation to </w:t>
      </w:r>
      <w:r w:rsidR="00AE00EE">
        <w:rPr>
          <w:b/>
          <w:bCs/>
          <w:i/>
          <w:iCs/>
          <w:lang w:eastAsia="ja-JP"/>
        </w:rPr>
        <w:t xml:space="preserve">the </w:t>
      </w:r>
      <w:r w:rsidR="0092050B">
        <w:rPr>
          <w:b/>
          <w:bCs/>
          <w:i/>
          <w:iCs/>
          <w:lang w:eastAsia="ja-JP"/>
        </w:rPr>
        <w:t>Rel-19</w:t>
      </w:r>
      <w:r w:rsidR="00AE00EE">
        <w:rPr>
          <w:b/>
          <w:bCs/>
          <w:i/>
          <w:iCs/>
          <w:lang w:eastAsia="ja-JP"/>
        </w:rPr>
        <w:t xml:space="preserve"> WI </w:t>
      </w:r>
      <w:bookmarkStart w:id="0" w:name="_Hlk175765217"/>
      <w:r w:rsidR="001713AE" w:rsidRPr="001713AE">
        <w:rPr>
          <w:b/>
          <w:bCs/>
          <w:i/>
          <w:iCs/>
          <w:lang w:eastAsia="ja-JP"/>
        </w:rPr>
        <w:t>NR_NTN_Ku_bands</w:t>
      </w:r>
      <w:bookmarkEnd w:id="0"/>
      <w:r w:rsidR="00AE00EE">
        <w:rPr>
          <w:b/>
          <w:bCs/>
          <w:i/>
          <w:iCs/>
          <w:lang w:eastAsia="ja-JP"/>
        </w:rPr>
        <w:t>.</w:t>
      </w:r>
    </w:p>
    <w:p w14:paraId="6B9D0A50" w14:textId="6DD3DAF3" w:rsidR="00404521" w:rsidRPr="00EC1156" w:rsidRDefault="00F8013D" w:rsidP="00E94F08">
      <w:pPr>
        <w:pStyle w:val="Heading1"/>
      </w:pPr>
      <w:r>
        <w:t>4</w:t>
      </w:r>
      <w:r w:rsidR="00E94F08">
        <w:tab/>
      </w:r>
      <w:r w:rsidR="00EC1156">
        <w:t>References</w:t>
      </w:r>
    </w:p>
    <w:p w14:paraId="623ABC1E" w14:textId="036FB10A" w:rsidR="00016442" w:rsidRDefault="00AC1FC6" w:rsidP="00F8013D">
      <w:r>
        <w:t xml:space="preserve">[1] </w:t>
      </w:r>
      <w:r w:rsidR="00F8013D">
        <w:t>R4-2407232 VSAT performance requirements and testability (Eutelsat Group, RAN4 #111 Fukuoka May 2024)</w:t>
      </w:r>
    </w:p>
    <w:p w14:paraId="7B1AD5BA" w14:textId="013A991D" w:rsidR="00F8013D" w:rsidRDefault="00F8013D" w:rsidP="00F8013D">
      <w:r>
        <w:t xml:space="preserve">[2] R5-243355 </w:t>
      </w:r>
      <w:r w:rsidRPr="00F8013D">
        <w:t>New WID on UE Conformance - NR NTN (Non-Terrestrial Networks) enhancements plus CT aspects</w:t>
      </w:r>
      <w:r>
        <w:t xml:space="preserve"> (</w:t>
      </w:r>
      <w:r w:rsidRPr="00F8013D">
        <w:t>Qualcomm Inc, China Unicom, Media</w:t>
      </w:r>
      <w:r w:rsidR="008B311A">
        <w:t>T</w:t>
      </w:r>
      <w:r w:rsidRPr="00F8013D">
        <w:t>ek</w:t>
      </w:r>
      <w:r>
        <w:t xml:space="preserve">, RAN5 #103 </w:t>
      </w:r>
      <w:r w:rsidR="00C35780">
        <w:t xml:space="preserve">Fukuoka </w:t>
      </w:r>
      <w:r>
        <w:t>May May 2024)</w:t>
      </w:r>
    </w:p>
    <w:p w14:paraId="0A966AC0" w14:textId="347932D6" w:rsidR="00F8013D" w:rsidRDefault="00F8013D" w:rsidP="00F8013D">
      <w:r>
        <w:t xml:space="preserve">[3] RP-241171 </w:t>
      </w:r>
      <w:r w:rsidRPr="00F8013D">
        <w:t xml:space="preserve">New </w:t>
      </w:r>
      <w:r>
        <w:t>S</w:t>
      </w:r>
      <w:r w:rsidRPr="00F8013D">
        <w:t>ID on VSAT test methods</w:t>
      </w:r>
      <w:r>
        <w:t xml:space="preserve"> (Eutelsat Group, RAN ‘104 Shanghai June 2024)</w:t>
      </w:r>
    </w:p>
    <w:p w14:paraId="18A12406" w14:textId="58A2FD01" w:rsidR="00F8013D" w:rsidRDefault="00F8013D" w:rsidP="00F8013D">
      <w:r>
        <w:t xml:space="preserve">[4] R4-2413125 </w:t>
      </w:r>
      <w:r w:rsidRPr="00F8013D">
        <w:t>New SID on VSAT test methods</w:t>
      </w:r>
      <w:r>
        <w:t xml:space="preserve"> (Eutelsat Group, RAN4 #112 Maastricht Aug 2024)</w:t>
      </w:r>
    </w:p>
    <w:p w14:paraId="0E506B9E" w14:textId="7FCE284D" w:rsidR="00C35780" w:rsidRDefault="00C35780" w:rsidP="00C35780">
      <w:r>
        <w:t xml:space="preserve">[5] RP-241690 </w:t>
      </w:r>
      <w:r w:rsidRPr="00C35780">
        <w:t xml:space="preserve">New WID on Introduction of Ku Band for NR NTN </w:t>
      </w:r>
      <w:r>
        <w:t>(</w:t>
      </w:r>
      <w:r w:rsidRPr="00C35780">
        <w:t>Intelsat, Eutelsat Group, Thales, CHTTL, Hispasat</w:t>
      </w:r>
      <w:r>
        <w:t>, RAN ‘104 Shanghai June 2024)</w:t>
      </w:r>
    </w:p>
    <w:p w14:paraId="58F324CC" w14:textId="00688BF6" w:rsidR="00AE00EE" w:rsidRDefault="00AE00EE" w:rsidP="00AE00EE">
      <w:r>
        <w:t xml:space="preserve">[6] RP-242112 </w:t>
      </w:r>
      <w:r w:rsidRPr="00F8013D">
        <w:t>New SID on VSAT test methods</w:t>
      </w:r>
      <w:r>
        <w:t xml:space="preserve"> (Eutelsat Group, RAN #105 Melbourne Sep 2024)</w:t>
      </w:r>
    </w:p>
    <w:p w14:paraId="456D429D" w14:textId="7E7B0088" w:rsidR="00A51588" w:rsidRDefault="00A51588" w:rsidP="00A51588">
      <w:r>
        <w:t xml:space="preserve">[7] RP-243236 </w:t>
      </w:r>
      <w:r w:rsidRPr="00A51588">
        <w:t xml:space="preserve">Revised SID to add VSAT testability </w:t>
      </w:r>
      <w:r>
        <w:t>(Eutelsat Group, RAN #106 Madrid Dec 2024)</w:t>
      </w:r>
    </w:p>
    <w:p w14:paraId="01020458" w14:textId="77777777" w:rsidR="00A51588" w:rsidRDefault="00A51588" w:rsidP="00AE00EE"/>
    <w:p w14:paraId="6D11A4FB" w14:textId="77777777" w:rsidR="00AE00EE" w:rsidRDefault="00AE00EE" w:rsidP="00C35780"/>
    <w:p w14:paraId="6E355024" w14:textId="77777777" w:rsidR="00C35780" w:rsidRDefault="00C35780" w:rsidP="00F8013D"/>
    <w:p w14:paraId="4556C872" w14:textId="78EFB8BE" w:rsidR="00F8013D" w:rsidRDefault="00F8013D" w:rsidP="00F8013D"/>
    <w:sectPr w:rsidR="00F8013D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AA569" w14:textId="77777777" w:rsidR="009254E3" w:rsidRDefault="009254E3" w:rsidP="00311958">
      <w:pPr>
        <w:spacing w:after="0" w:line="240" w:lineRule="auto"/>
      </w:pPr>
      <w:r>
        <w:separator/>
      </w:r>
    </w:p>
  </w:endnote>
  <w:endnote w:type="continuationSeparator" w:id="0">
    <w:p w14:paraId="10E4105B" w14:textId="77777777" w:rsidR="009254E3" w:rsidRDefault="009254E3" w:rsidP="0031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4174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BB00B5" w14:textId="2CC7E07B" w:rsidR="00311958" w:rsidRDefault="00E94F08" w:rsidP="00E94F08">
        <w:pPr>
          <w:pStyle w:val="Footer"/>
          <w:jc w:val="center"/>
        </w:pPr>
        <w:r>
          <w:rPr>
            <w:color w:val="8496B0" w:themeColor="text2" w:themeTint="99"/>
            <w:spacing w:val="60"/>
            <w:sz w:val="24"/>
            <w:szCs w:val="24"/>
          </w:rPr>
          <w:t>Page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PAGE 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1</w:t>
        </w:r>
        <w:r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NUMPAGES  \* Arabic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5</w:t>
        </w:r>
        <w:r>
          <w:rPr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79B3B37F" w14:textId="77777777" w:rsidR="00311958" w:rsidRDefault="00311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51ED4" w14:textId="77777777" w:rsidR="009254E3" w:rsidRDefault="009254E3" w:rsidP="00311958">
      <w:pPr>
        <w:spacing w:after="0" w:line="240" w:lineRule="auto"/>
      </w:pPr>
      <w:r>
        <w:separator/>
      </w:r>
    </w:p>
  </w:footnote>
  <w:footnote w:type="continuationSeparator" w:id="0">
    <w:p w14:paraId="3398B127" w14:textId="77777777" w:rsidR="009254E3" w:rsidRDefault="009254E3" w:rsidP="00311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B94700"/>
    <w:multiLevelType w:val="hybridMultilevel"/>
    <w:tmpl w:val="39D87656"/>
    <w:lvl w:ilvl="0" w:tplc="CECAD30E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F3C7B"/>
    <w:multiLevelType w:val="hybridMultilevel"/>
    <w:tmpl w:val="EA2A0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27239"/>
    <w:multiLevelType w:val="hybridMultilevel"/>
    <w:tmpl w:val="8CDE8A74"/>
    <w:lvl w:ilvl="0" w:tplc="F90E3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EA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C9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F84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20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DCE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8E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0D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B664CF"/>
    <w:multiLevelType w:val="hybridMultilevel"/>
    <w:tmpl w:val="50AE733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F651C7"/>
    <w:multiLevelType w:val="multilevel"/>
    <w:tmpl w:val="0974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426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10566514">
    <w:abstractNumId w:val="2"/>
  </w:num>
  <w:num w:numId="2" w16cid:durableId="14797643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109575">
    <w:abstractNumId w:val="0"/>
  </w:num>
  <w:num w:numId="4" w16cid:durableId="1882862006">
    <w:abstractNumId w:val="4"/>
  </w:num>
  <w:num w:numId="5" w16cid:durableId="167402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001CB6"/>
    <w:rsid w:val="00007E40"/>
    <w:rsid w:val="00016442"/>
    <w:rsid w:val="00053F20"/>
    <w:rsid w:val="00065941"/>
    <w:rsid w:val="00066A6C"/>
    <w:rsid w:val="00077E8E"/>
    <w:rsid w:val="00083236"/>
    <w:rsid w:val="00085C0E"/>
    <w:rsid w:val="00094EEA"/>
    <w:rsid w:val="000B1A10"/>
    <w:rsid w:val="000F1626"/>
    <w:rsid w:val="000F16C0"/>
    <w:rsid w:val="000F2647"/>
    <w:rsid w:val="001038FB"/>
    <w:rsid w:val="00103EDC"/>
    <w:rsid w:val="0010734B"/>
    <w:rsid w:val="001112CA"/>
    <w:rsid w:val="00120B41"/>
    <w:rsid w:val="0014075E"/>
    <w:rsid w:val="0014111A"/>
    <w:rsid w:val="00141E6D"/>
    <w:rsid w:val="00146942"/>
    <w:rsid w:val="00147B25"/>
    <w:rsid w:val="00151DF2"/>
    <w:rsid w:val="00165CD7"/>
    <w:rsid w:val="001704D5"/>
    <w:rsid w:val="001713AE"/>
    <w:rsid w:val="00177841"/>
    <w:rsid w:val="0018088D"/>
    <w:rsid w:val="001A22AE"/>
    <w:rsid w:val="001A5702"/>
    <w:rsid w:val="001C7EB8"/>
    <w:rsid w:val="001D2EA9"/>
    <w:rsid w:val="001D3721"/>
    <w:rsid w:val="001D7BDC"/>
    <w:rsid w:val="001E1261"/>
    <w:rsid w:val="001F7C52"/>
    <w:rsid w:val="00206A66"/>
    <w:rsid w:val="00213867"/>
    <w:rsid w:val="00215A59"/>
    <w:rsid w:val="002223DA"/>
    <w:rsid w:val="0022523E"/>
    <w:rsid w:val="00226D03"/>
    <w:rsid w:val="00240C21"/>
    <w:rsid w:val="0024223C"/>
    <w:rsid w:val="00250D36"/>
    <w:rsid w:val="00252242"/>
    <w:rsid w:val="00255407"/>
    <w:rsid w:val="00255DB1"/>
    <w:rsid w:val="002647AF"/>
    <w:rsid w:val="00265DBD"/>
    <w:rsid w:val="00271FB2"/>
    <w:rsid w:val="00276E85"/>
    <w:rsid w:val="002854FD"/>
    <w:rsid w:val="00287CA4"/>
    <w:rsid w:val="002912EB"/>
    <w:rsid w:val="00291D2F"/>
    <w:rsid w:val="00291EF1"/>
    <w:rsid w:val="00294DEC"/>
    <w:rsid w:val="002A09DE"/>
    <w:rsid w:val="002A0B63"/>
    <w:rsid w:val="002A1739"/>
    <w:rsid w:val="002A539F"/>
    <w:rsid w:val="002B0EF4"/>
    <w:rsid w:val="002B350C"/>
    <w:rsid w:val="002C414C"/>
    <w:rsid w:val="002D3A6C"/>
    <w:rsid w:val="002D541A"/>
    <w:rsid w:val="002E2349"/>
    <w:rsid w:val="002F19F3"/>
    <w:rsid w:val="002F33AC"/>
    <w:rsid w:val="002F4DA0"/>
    <w:rsid w:val="002F6DF0"/>
    <w:rsid w:val="00311958"/>
    <w:rsid w:val="00311988"/>
    <w:rsid w:val="00315547"/>
    <w:rsid w:val="00315FC4"/>
    <w:rsid w:val="00333DB8"/>
    <w:rsid w:val="003359B6"/>
    <w:rsid w:val="00336BBA"/>
    <w:rsid w:val="00343FAA"/>
    <w:rsid w:val="0035395E"/>
    <w:rsid w:val="00360540"/>
    <w:rsid w:val="003619C3"/>
    <w:rsid w:val="00372C28"/>
    <w:rsid w:val="00375AFF"/>
    <w:rsid w:val="00390DFF"/>
    <w:rsid w:val="0039286B"/>
    <w:rsid w:val="003A0344"/>
    <w:rsid w:val="003A03DF"/>
    <w:rsid w:val="003B2DA3"/>
    <w:rsid w:val="003B36C5"/>
    <w:rsid w:val="003D0355"/>
    <w:rsid w:val="003D51B4"/>
    <w:rsid w:val="003F36DE"/>
    <w:rsid w:val="00404521"/>
    <w:rsid w:val="00416765"/>
    <w:rsid w:val="004220EC"/>
    <w:rsid w:val="004226B4"/>
    <w:rsid w:val="00440031"/>
    <w:rsid w:val="00442696"/>
    <w:rsid w:val="00455C9A"/>
    <w:rsid w:val="004565F1"/>
    <w:rsid w:val="0045754E"/>
    <w:rsid w:val="00472964"/>
    <w:rsid w:val="004A4800"/>
    <w:rsid w:val="004B63CE"/>
    <w:rsid w:val="004D7688"/>
    <w:rsid w:val="004D7AAF"/>
    <w:rsid w:val="004F6464"/>
    <w:rsid w:val="0050255A"/>
    <w:rsid w:val="00512AA6"/>
    <w:rsid w:val="00513688"/>
    <w:rsid w:val="00522620"/>
    <w:rsid w:val="00525E55"/>
    <w:rsid w:val="005337A5"/>
    <w:rsid w:val="005342F3"/>
    <w:rsid w:val="005414F4"/>
    <w:rsid w:val="0055118A"/>
    <w:rsid w:val="0055704A"/>
    <w:rsid w:val="005578F8"/>
    <w:rsid w:val="00557990"/>
    <w:rsid w:val="00560B26"/>
    <w:rsid w:val="00567706"/>
    <w:rsid w:val="00571DC4"/>
    <w:rsid w:val="00575073"/>
    <w:rsid w:val="005768AC"/>
    <w:rsid w:val="00583734"/>
    <w:rsid w:val="005A131E"/>
    <w:rsid w:val="005A47D5"/>
    <w:rsid w:val="005A671B"/>
    <w:rsid w:val="005B158C"/>
    <w:rsid w:val="005B5110"/>
    <w:rsid w:val="005D0AAA"/>
    <w:rsid w:val="005D321E"/>
    <w:rsid w:val="005D32B0"/>
    <w:rsid w:val="005F1D50"/>
    <w:rsid w:val="00615EA0"/>
    <w:rsid w:val="0063097C"/>
    <w:rsid w:val="00633351"/>
    <w:rsid w:val="00640D8F"/>
    <w:rsid w:val="0064419B"/>
    <w:rsid w:val="00650BEF"/>
    <w:rsid w:val="00657045"/>
    <w:rsid w:val="00661E48"/>
    <w:rsid w:val="00666B22"/>
    <w:rsid w:val="00666B3C"/>
    <w:rsid w:val="00666F4F"/>
    <w:rsid w:val="00672B88"/>
    <w:rsid w:val="00676E22"/>
    <w:rsid w:val="00690E0A"/>
    <w:rsid w:val="006A1F9E"/>
    <w:rsid w:val="006B2B35"/>
    <w:rsid w:val="006C5AC7"/>
    <w:rsid w:val="006D4C30"/>
    <w:rsid w:val="006E0991"/>
    <w:rsid w:val="006E5430"/>
    <w:rsid w:val="006E59DC"/>
    <w:rsid w:val="006E7C1B"/>
    <w:rsid w:val="006F5BA3"/>
    <w:rsid w:val="006F73B4"/>
    <w:rsid w:val="00702C57"/>
    <w:rsid w:val="00703C42"/>
    <w:rsid w:val="007110E4"/>
    <w:rsid w:val="00715892"/>
    <w:rsid w:val="00732EEB"/>
    <w:rsid w:val="00752458"/>
    <w:rsid w:val="00753897"/>
    <w:rsid w:val="00754D77"/>
    <w:rsid w:val="00765E54"/>
    <w:rsid w:val="00771AE6"/>
    <w:rsid w:val="0077330F"/>
    <w:rsid w:val="0077466C"/>
    <w:rsid w:val="007750FC"/>
    <w:rsid w:val="00775749"/>
    <w:rsid w:val="007876BB"/>
    <w:rsid w:val="00797B93"/>
    <w:rsid w:val="007A720B"/>
    <w:rsid w:val="007B2D4C"/>
    <w:rsid w:val="007B6EAF"/>
    <w:rsid w:val="007C0656"/>
    <w:rsid w:val="007F409E"/>
    <w:rsid w:val="007F6D21"/>
    <w:rsid w:val="008074FE"/>
    <w:rsid w:val="00810A0A"/>
    <w:rsid w:val="00816BC7"/>
    <w:rsid w:val="008171F9"/>
    <w:rsid w:val="00820949"/>
    <w:rsid w:val="00820B02"/>
    <w:rsid w:val="0082225F"/>
    <w:rsid w:val="0083143A"/>
    <w:rsid w:val="00837289"/>
    <w:rsid w:val="00840665"/>
    <w:rsid w:val="0084669D"/>
    <w:rsid w:val="00855D80"/>
    <w:rsid w:val="00864E98"/>
    <w:rsid w:val="00877DD9"/>
    <w:rsid w:val="00892E6F"/>
    <w:rsid w:val="00896C98"/>
    <w:rsid w:val="008A1AC6"/>
    <w:rsid w:val="008A5668"/>
    <w:rsid w:val="008B2FE3"/>
    <w:rsid w:val="008B311A"/>
    <w:rsid w:val="008B5E63"/>
    <w:rsid w:val="008C5267"/>
    <w:rsid w:val="008D0FD6"/>
    <w:rsid w:val="008D1CB6"/>
    <w:rsid w:val="008D4B4B"/>
    <w:rsid w:val="008F26D6"/>
    <w:rsid w:val="008F6F91"/>
    <w:rsid w:val="0090288E"/>
    <w:rsid w:val="00906BB8"/>
    <w:rsid w:val="00910516"/>
    <w:rsid w:val="0091336B"/>
    <w:rsid w:val="00913B03"/>
    <w:rsid w:val="0092050B"/>
    <w:rsid w:val="00923705"/>
    <w:rsid w:val="00924E89"/>
    <w:rsid w:val="009254E3"/>
    <w:rsid w:val="00925B26"/>
    <w:rsid w:val="00926D50"/>
    <w:rsid w:val="0095311B"/>
    <w:rsid w:val="0096103E"/>
    <w:rsid w:val="00966823"/>
    <w:rsid w:val="00972A90"/>
    <w:rsid w:val="009854FE"/>
    <w:rsid w:val="009865EF"/>
    <w:rsid w:val="009A257E"/>
    <w:rsid w:val="009A2E91"/>
    <w:rsid w:val="009A7D28"/>
    <w:rsid w:val="009E2C36"/>
    <w:rsid w:val="00A00D18"/>
    <w:rsid w:val="00A04686"/>
    <w:rsid w:val="00A10DB9"/>
    <w:rsid w:val="00A15849"/>
    <w:rsid w:val="00A1593A"/>
    <w:rsid w:val="00A17928"/>
    <w:rsid w:val="00A3086D"/>
    <w:rsid w:val="00A35B91"/>
    <w:rsid w:val="00A36A6A"/>
    <w:rsid w:val="00A41381"/>
    <w:rsid w:val="00A501E5"/>
    <w:rsid w:val="00A51588"/>
    <w:rsid w:val="00A57244"/>
    <w:rsid w:val="00A63C52"/>
    <w:rsid w:val="00A67932"/>
    <w:rsid w:val="00A729AC"/>
    <w:rsid w:val="00A73FAA"/>
    <w:rsid w:val="00A752A3"/>
    <w:rsid w:val="00A75643"/>
    <w:rsid w:val="00A815FD"/>
    <w:rsid w:val="00A85486"/>
    <w:rsid w:val="00A9448A"/>
    <w:rsid w:val="00AA355F"/>
    <w:rsid w:val="00AA46FE"/>
    <w:rsid w:val="00AA5A24"/>
    <w:rsid w:val="00AB3873"/>
    <w:rsid w:val="00AC09DF"/>
    <w:rsid w:val="00AC1FC6"/>
    <w:rsid w:val="00AC4C51"/>
    <w:rsid w:val="00AD5FE2"/>
    <w:rsid w:val="00AE00EE"/>
    <w:rsid w:val="00AF05CD"/>
    <w:rsid w:val="00AF2E7E"/>
    <w:rsid w:val="00AF4EBB"/>
    <w:rsid w:val="00B04E5F"/>
    <w:rsid w:val="00B073AB"/>
    <w:rsid w:val="00B11853"/>
    <w:rsid w:val="00B11857"/>
    <w:rsid w:val="00B3636A"/>
    <w:rsid w:val="00B45FB8"/>
    <w:rsid w:val="00B47443"/>
    <w:rsid w:val="00B47E6F"/>
    <w:rsid w:val="00B54C05"/>
    <w:rsid w:val="00B60D34"/>
    <w:rsid w:val="00B67B3E"/>
    <w:rsid w:val="00B739BC"/>
    <w:rsid w:val="00B76C7D"/>
    <w:rsid w:val="00B872B4"/>
    <w:rsid w:val="00BD1AFC"/>
    <w:rsid w:val="00BE13AA"/>
    <w:rsid w:val="00BE3932"/>
    <w:rsid w:val="00BF581E"/>
    <w:rsid w:val="00BF6706"/>
    <w:rsid w:val="00BF6A33"/>
    <w:rsid w:val="00BF6CAA"/>
    <w:rsid w:val="00C16276"/>
    <w:rsid w:val="00C17044"/>
    <w:rsid w:val="00C1799A"/>
    <w:rsid w:val="00C332A0"/>
    <w:rsid w:val="00C35780"/>
    <w:rsid w:val="00C35D15"/>
    <w:rsid w:val="00C424DA"/>
    <w:rsid w:val="00C435C9"/>
    <w:rsid w:val="00C4666B"/>
    <w:rsid w:val="00C7388F"/>
    <w:rsid w:val="00C76D5D"/>
    <w:rsid w:val="00C83771"/>
    <w:rsid w:val="00CA1D38"/>
    <w:rsid w:val="00CB3563"/>
    <w:rsid w:val="00CB7414"/>
    <w:rsid w:val="00CC157C"/>
    <w:rsid w:val="00CD79C3"/>
    <w:rsid w:val="00D07613"/>
    <w:rsid w:val="00D21094"/>
    <w:rsid w:val="00D30EF8"/>
    <w:rsid w:val="00D41E84"/>
    <w:rsid w:val="00D43C84"/>
    <w:rsid w:val="00D47119"/>
    <w:rsid w:val="00D4770B"/>
    <w:rsid w:val="00D61882"/>
    <w:rsid w:val="00D71CE6"/>
    <w:rsid w:val="00D8431D"/>
    <w:rsid w:val="00D86C27"/>
    <w:rsid w:val="00D907FF"/>
    <w:rsid w:val="00D96D57"/>
    <w:rsid w:val="00D97230"/>
    <w:rsid w:val="00DA5892"/>
    <w:rsid w:val="00DB3CF8"/>
    <w:rsid w:val="00DB4922"/>
    <w:rsid w:val="00DC0155"/>
    <w:rsid w:val="00DC10E9"/>
    <w:rsid w:val="00DD25DE"/>
    <w:rsid w:val="00DE55C7"/>
    <w:rsid w:val="00DF0A55"/>
    <w:rsid w:val="00DF2967"/>
    <w:rsid w:val="00DF4A08"/>
    <w:rsid w:val="00DF7348"/>
    <w:rsid w:val="00E12B97"/>
    <w:rsid w:val="00E12BE0"/>
    <w:rsid w:val="00E24FBF"/>
    <w:rsid w:val="00E26FA0"/>
    <w:rsid w:val="00E459F0"/>
    <w:rsid w:val="00E70EE7"/>
    <w:rsid w:val="00E86749"/>
    <w:rsid w:val="00E87E7A"/>
    <w:rsid w:val="00E9316C"/>
    <w:rsid w:val="00E94F08"/>
    <w:rsid w:val="00E951C3"/>
    <w:rsid w:val="00EA2B9C"/>
    <w:rsid w:val="00EA5783"/>
    <w:rsid w:val="00EA5A13"/>
    <w:rsid w:val="00EB1977"/>
    <w:rsid w:val="00EB2E88"/>
    <w:rsid w:val="00EB525F"/>
    <w:rsid w:val="00EC1152"/>
    <w:rsid w:val="00EC1156"/>
    <w:rsid w:val="00EE20F8"/>
    <w:rsid w:val="00EF4557"/>
    <w:rsid w:val="00F02428"/>
    <w:rsid w:val="00F2369B"/>
    <w:rsid w:val="00F2743D"/>
    <w:rsid w:val="00F3259A"/>
    <w:rsid w:val="00F46B36"/>
    <w:rsid w:val="00F514A3"/>
    <w:rsid w:val="00F5635D"/>
    <w:rsid w:val="00F579DA"/>
    <w:rsid w:val="00F60C42"/>
    <w:rsid w:val="00F66B38"/>
    <w:rsid w:val="00F70B7E"/>
    <w:rsid w:val="00F734AC"/>
    <w:rsid w:val="00F776D8"/>
    <w:rsid w:val="00F8013D"/>
    <w:rsid w:val="00F87C82"/>
    <w:rsid w:val="00F95D98"/>
    <w:rsid w:val="00F961F6"/>
    <w:rsid w:val="00FA1733"/>
    <w:rsid w:val="00FC2579"/>
    <w:rsid w:val="00FD4291"/>
    <w:rsid w:val="00FE5635"/>
    <w:rsid w:val="00FF117F"/>
    <w:rsid w:val="00FF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94F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4F08"/>
    <w:pPr>
      <w:keepNext/>
      <w:keepLines/>
      <w:spacing w:before="120" w:after="12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4F0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94F08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locked/>
    <w:rsid w:val="00FC2579"/>
    <w:rPr>
      <w:rFonts w:ascii="Calibri" w:hAnsi="Calibri" w:cs="Calibri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C257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E94F08"/>
    <w:rPr>
      <w:rFonts w:ascii="Arial" w:eastAsiaTheme="majorEastAsia" w:hAnsi="Arial" w:cstheme="majorBidi"/>
      <w:sz w:val="26"/>
      <w:szCs w:val="26"/>
    </w:rPr>
  </w:style>
  <w:style w:type="paragraph" w:styleId="CommentText">
    <w:name w:val="annotation text"/>
    <w:basedOn w:val="Normal"/>
    <w:link w:val="CommentTextChar"/>
    <w:semiHidden/>
    <w:qFormat/>
    <w:rsid w:val="00B54C05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B54C0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B54C05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0"/>
      <w:lang w:val="fr-FR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B54C05"/>
    <w:rPr>
      <w:sz w:val="16"/>
    </w:rPr>
  </w:style>
  <w:style w:type="paragraph" w:customStyle="1" w:styleId="TAH">
    <w:name w:val="TAH"/>
    <w:basedOn w:val="Normal"/>
    <w:link w:val="TAHCar"/>
    <w:uiPriority w:val="99"/>
    <w:qFormat/>
    <w:rsid w:val="00B54C05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TH">
    <w:name w:val="TH"/>
    <w:basedOn w:val="Normal"/>
    <w:link w:val="THChar"/>
    <w:qFormat/>
    <w:rsid w:val="00B54C0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paragraph" w:customStyle="1" w:styleId="TAN">
    <w:name w:val="TAN"/>
    <w:basedOn w:val="Normal"/>
    <w:link w:val="TANChar"/>
    <w:qFormat/>
    <w:rsid w:val="00B54C05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ar">
    <w:name w:val="TAH Car"/>
    <w:link w:val="TAH"/>
    <w:uiPriority w:val="99"/>
    <w:qFormat/>
    <w:rsid w:val="00B54C0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B54C05"/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character" w:customStyle="1" w:styleId="TANChar">
    <w:name w:val="TAN Char"/>
    <w:link w:val="TAN"/>
    <w:qFormat/>
    <w:rsid w:val="00B54C0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942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94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958"/>
  </w:style>
  <w:style w:type="paragraph" w:styleId="Footer">
    <w:name w:val="footer"/>
    <w:basedOn w:val="Normal"/>
    <w:link w:val="Foot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958"/>
  </w:style>
  <w:style w:type="character" w:customStyle="1" w:styleId="Heading3Char">
    <w:name w:val="Heading 3 Char"/>
    <w:basedOn w:val="DefaultParagraphFont"/>
    <w:link w:val="Heading3"/>
    <w:uiPriority w:val="9"/>
    <w:rsid w:val="00E94F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F16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0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9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0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4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1d45ca0-6321-41b5-a840-73d5e75af7c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4" ma:contentTypeDescription="Create a new document." ma:contentTypeScope="" ma:versionID="4dda87a4d002934e4a18c8aa027828ec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71691f4b8ccd2c16377db23ecf5449eb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C02FBF-ADC0-4DD6-AC1F-7EF14C3A1A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9D291D-192D-4F31-A0AB-BA87C9CC2091}">
  <ds:schemaRefs>
    <ds:schemaRef ds:uri="http://schemas.microsoft.com/office/2006/metadata/properties"/>
    <ds:schemaRef ds:uri="http://schemas.microsoft.com/office/infopath/2007/PartnerControls"/>
    <ds:schemaRef ds:uri="d1d45ca0-6321-41b5-a840-73d5e75af7cf"/>
  </ds:schemaRefs>
</ds:datastoreItem>
</file>

<file path=customXml/itemProps3.xml><?xml version="1.0" encoding="utf-8"?>
<ds:datastoreItem xmlns:ds="http://schemas.openxmlformats.org/officeDocument/2006/customXml" ds:itemID="{6AD362A1-FC70-44DF-BBFF-086CAB2D0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FECBE9-C1D3-4BFE-A541-7357F30B7F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Moray Rumney</cp:lastModifiedBy>
  <cp:revision>4</cp:revision>
  <dcterms:created xsi:type="dcterms:W3CDTF">2024-12-03T20:11:00Z</dcterms:created>
  <dcterms:modified xsi:type="dcterms:W3CDTF">2024-12-03T20:32:00Z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0x010100CEE6DEA339C5864A98A398A9109FD64A</vt:lpwstr>
  </property>
</Properties>
</file>